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A1" w:rsidRDefault="009C4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5"/>
        <w:tblW w:w="109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"/>
        <w:gridCol w:w="56"/>
        <w:gridCol w:w="514"/>
        <w:gridCol w:w="5365"/>
        <w:gridCol w:w="2684"/>
        <w:gridCol w:w="1712"/>
        <w:gridCol w:w="455"/>
        <w:gridCol w:w="57"/>
        <w:gridCol w:w="57"/>
      </w:tblGrid>
      <w:tr w:rsidR="009C4CA1">
        <w:tc>
          <w:tcPr>
            <w:tcW w:w="5988" w:type="dxa"/>
            <w:gridSpan w:val="4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4CA1" w:rsidRDefault="009C4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850" w:type="dxa"/>
            <w:gridSpan w:val="3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C4CA1" w:rsidRDefault="00686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Директору</w:t>
            </w:r>
          </w:p>
        </w:tc>
        <w:tc>
          <w:tcPr>
            <w:tcW w:w="114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4CA1" w:rsidRDefault="009C4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4CA1">
        <w:tc>
          <w:tcPr>
            <w:tcW w:w="5988" w:type="dxa"/>
            <w:gridSpan w:val="4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4CA1" w:rsidRDefault="009C4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4CA1" w:rsidRDefault="00686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ГКУ "КЦСЗН" Забайкальского края</w:t>
            </w:r>
          </w:p>
        </w:tc>
        <w:tc>
          <w:tcPr>
            <w:tcW w:w="114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4CA1" w:rsidRDefault="009C4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4CA1">
        <w:tc>
          <w:tcPr>
            <w:tcW w:w="5988" w:type="dxa"/>
            <w:gridSpan w:val="4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4CA1" w:rsidRDefault="009C4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4CA1" w:rsidRDefault="00686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(наименование организации)</w:t>
            </w:r>
          </w:p>
        </w:tc>
        <w:tc>
          <w:tcPr>
            <w:tcW w:w="114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4CA1" w:rsidRDefault="009C4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CA1">
        <w:tc>
          <w:tcPr>
            <w:tcW w:w="5988" w:type="dxa"/>
            <w:gridSpan w:val="4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4CA1" w:rsidRDefault="009C4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0" w:type="dxa"/>
            <w:gridSpan w:val="3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4CA1" w:rsidRDefault="00686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Филипповой Ларисе Геннадьевне</w:t>
            </w:r>
          </w:p>
        </w:tc>
        <w:tc>
          <w:tcPr>
            <w:tcW w:w="114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4CA1" w:rsidRDefault="009C4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4CA1">
        <w:tc>
          <w:tcPr>
            <w:tcW w:w="5988" w:type="dxa"/>
            <w:gridSpan w:val="4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4CA1" w:rsidRDefault="009C4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50" w:type="dxa"/>
            <w:gridSpan w:val="3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C4CA1" w:rsidRDefault="00686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(ФИО)</w:t>
            </w:r>
          </w:p>
        </w:tc>
        <w:tc>
          <w:tcPr>
            <w:tcW w:w="114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4CA1" w:rsidRDefault="009C4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CA1">
        <w:tc>
          <w:tcPr>
            <w:tcW w:w="5988" w:type="dxa"/>
            <w:gridSpan w:val="4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4CA1" w:rsidRDefault="009C4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0" w:type="dxa"/>
            <w:gridSpan w:val="3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4CA1" w:rsidRDefault="009C4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4CA1" w:rsidRDefault="009C4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4CA1">
        <w:tc>
          <w:tcPr>
            <w:tcW w:w="10838" w:type="dxa"/>
            <w:gridSpan w:val="7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4CA1" w:rsidRDefault="00686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Заявление-согласие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  <w:t xml:space="preserve">на обработку персональных данных </w:t>
            </w:r>
          </w:p>
        </w:tc>
        <w:tc>
          <w:tcPr>
            <w:tcW w:w="114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4CA1" w:rsidRDefault="009C4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C4CA1">
        <w:tc>
          <w:tcPr>
            <w:tcW w:w="10838" w:type="dxa"/>
            <w:gridSpan w:val="7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4CA1" w:rsidRDefault="00686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(заполняется собственноручно)</w:t>
            </w:r>
          </w:p>
        </w:tc>
        <w:tc>
          <w:tcPr>
            <w:tcW w:w="114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4CA1" w:rsidRDefault="009C4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C4CA1">
        <w:tc>
          <w:tcPr>
            <w:tcW w:w="10838" w:type="dxa"/>
            <w:gridSpan w:val="7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4CA1" w:rsidRDefault="009C4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4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4CA1" w:rsidRDefault="009C4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C4CA1">
        <w:tc>
          <w:tcPr>
            <w:tcW w:w="624" w:type="dxa"/>
            <w:gridSpan w:val="3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4CA1" w:rsidRDefault="009C4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214" w:type="dxa"/>
            <w:gridSpan w:val="4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4CA1" w:rsidRDefault="00686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</w:t>
            </w:r>
          </w:p>
        </w:tc>
        <w:tc>
          <w:tcPr>
            <w:tcW w:w="114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4CA1" w:rsidRDefault="009C4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4CA1">
        <w:tc>
          <w:tcPr>
            <w:tcW w:w="624" w:type="dxa"/>
            <w:gridSpan w:val="3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C4CA1" w:rsidRDefault="009C4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14" w:type="dxa"/>
            <w:gridSpan w:val="4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4CA1" w:rsidRDefault="009C4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4CA1" w:rsidRDefault="009C4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4CA1">
        <w:tc>
          <w:tcPr>
            <w:tcW w:w="10838" w:type="dxa"/>
            <w:gridSpan w:val="7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4CA1" w:rsidRDefault="00686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проживающий по адресу: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____________________________________________________________________________</w:t>
            </w:r>
          </w:p>
        </w:tc>
        <w:tc>
          <w:tcPr>
            <w:tcW w:w="114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4CA1" w:rsidRDefault="009C4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4CA1">
        <w:tc>
          <w:tcPr>
            <w:tcW w:w="10838" w:type="dxa"/>
            <w:gridSpan w:val="7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4CA1" w:rsidRDefault="009C4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4CA1" w:rsidRDefault="009C4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4CA1">
        <w:tc>
          <w:tcPr>
            <w:tcW w:w="10838" w:type="dxa"/>
            <w:gridSpan w:val="7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4CA1" w:rsidRDefault="00686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Паспорт: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</w:t>
            </w:r>
          </w:p>
          <w:p w:rsidR="009C4CA1" w:rsidRDefault="00686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____________________________________________________________________________</w:t>
            </w:r>
          </w:p>
        </w:tc>
        <w:tc>
          <w:tcPr>
            <w:tcW w:w="114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4CA1" w:rsidRDefault="009C4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4CA1">
        <w:tc>
          <w:tcPr>
            <w:tcW w:w="10838" w:type="dxa"/>
            <w:gridSpan w:val="7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4CA1" w:rsidRDefault="009C4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4CA1" w:rsidRDefault="009C4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4CA1">
        <w:tc>
          <w:tcPr>
            <w:tcW w:w="10838" w:type="dxa"/>
            <w:gridSpan w:val="7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4CA1" w:rsidRDefault="00686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соответствии с Федеральным законом от 27.07.2006 № 152-ФЗ "О персональных данных" даю согласие ГКУ "КЦСЗН" Забайкальского края расположенному по адресу: г.Чита, ул. Богомякова 23 и его структурным подразделениям </w:t>
            </w:r>
          </w:p>
        </w:tc>
        <w:tc>
          <w:tcPr>
            <w:tcW w:w="114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4CA1" w:rsidRDefault="009C4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4CA1">
        <w:tc>
          <w:tcPr>
            <w:tcW w:w="10838" w:type="dxa"/>
            <w:gridSpan w:val="7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4CA1" w:rsidRDefault="00686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обработку моих персональных данных,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так же моих несовершеннолетних детей (фамилия, имя, отчество, год, месяц, дата рождения, место рождения, ИНН, паспортные данные, СНИЛС, адрес, семейное положение, социальное положение, жилищные условия, имущественное положение, образование, профессия, 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ходы, начисления и выплаты, социальные льготы и гарантии, сведения об инвалидности, программе реабилитации, реабилитационных средствах и мероприятиях), в целях осуществления единой государственной политики в области социальной защиты населения на территори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Забайкальского края.</w:t>
            </w:r>
          </w:p>
        </w:tc>
        <w:tc>
          <w:tcPr>
            <w:tcW w:w="114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4CA1" w:rsidRDefault="009C4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4CA1">
        <w:tc>
          <w:tcPr>
            <w:tcW w:w="10838" w:type="dxa"/>
            <w:gridSpan w:val="7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4CA1" w:rsidRDefault="009C4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4CA1" w:rsidRDefault="009C4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4CA1">
        <w:tc>
          <w:tcPr>
            <w:tcW w:w="110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4CA1" w:rsidRDefault="009C4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61" w:type="dxa"/>
            <w:gridSpan w:val="3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4CA1" w:rsidRDefault="00686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Фамилия, Имя, Отчество ребенка</w:t>
            </w:r>
          </w:p>
        </w:tc>
        <w:tc>
          <w:tcPr>
            <w:tcW w:w="1712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4CA1" w:rsidRDefault="00686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455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4CA1" w:rsidRDefault="009C4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4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4CA1" w:rsidRDefault="009C4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C4CA1">
        <w:tc>
          <w:tcPr>
            <w:tcW w:w="110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4CA1" w:rsidRDefault="009C4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61" w:type="dxa"/>
            <w:gridSpan w:val="3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4CA1" w:rsidRDefault="009C4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4CA1" w:rsidRDefault="009C4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4CA1" w:rsidRDefault="009C4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4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4CA1" w:rsidRDefault="009C4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C4CA1">
        <w:tc>
          <w:tcPr>
            <w:tcW w:w="110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4CA1" w:rsidRDefault="009C4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61" w:type="dxa"/>
            <w:gridSpan w:val="3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4CA1" w:rsidRDefault="009C4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4CA1" w:rsidRDefault="009C4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4CA1" w:rsidRDefault="009C4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4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4CA1" w:rsidRDefault="009C4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C4CA1">
        <w:tc>
          <w:tcPr>
            <w:tcW w:w="110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4CA1" w:rsidRDefault="009C4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61" w:type="dxa"/>
            <w:gridSpan w:val="3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4CA1" w:rsidRDefault="009C4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4CA1" w:rsidRDefault="009C4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4CA1" w:rsidRDefault="009C4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4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4CA1" w:rsidRDefault="009C4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C4CA1">
        <w:tc>
          <w:tcPr>
            <w:tcW w:w="110" w:type="dxa"/>
            <w:gridSpan w:val="2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4CA1" w:rsidRDefault="009C4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42" w:type="dxa"/>
            <w:gridSpan w:val="7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4CA1" w:rsidRDefault="00686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Перечень действий, которые совершаются с персональными данными: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сбор, 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использование, уничтожение персональных данных.</w:t>
            </w:r>
          </w:p>
        </w:tc>
      </w:tr>
      <w:tr w:rsidR="009C4CA1">
        <w:tc>
          <w:tcPr>
            <w:tcW w:w="54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4CA1" w:rsidRDefault="009C4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41" w:type="dxa"/>
            <w:gridSpan w:val="7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4CA1" w:rsidRDefault="00686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Способ обработки:      неавтоматизированная,     автоматизированная,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смешанная,    обработка персональных данных    (нужное подчеркнуть)</w:t>
            </w:r>
          </w:p>
        </w:tc>
        <w:tc>
          <w:tcPr>
            <w:tcW w:w="57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4CA1" w:rsidRDefault="009C4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4CA1">
        <w:tc>
          <w:tcPr>
            <w:tcW w:w="10838" w:type="dxa"/>
            <w:gridSpan w:val="7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4CA1" w:rsidRDefault="00686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Согласие вступает в силу со дня его подписания и действует в течение неопределенного срока.</w:t>
            </w:r>
          </w:p>
        </w:tc>
        <w:tc>
          <w:tcPr>
            <w:tcW w:w="57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4CA1" w:rsidRDefault="009C4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4CA1" w:rsidRDefault="009C4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4CA1">
        <w:tc>
          <w:tcPr>
            <w:tcW w:w="10952" w:type="dxa"/>
            <w:gridSpan w:val="9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4CA1" w:rsidRDefault="009C4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4CA1">
        <w:tc>
          <w:tcPr>
            <w:tcW w:w="54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4CA1" w:rsidRDefault="009C4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41" w:type="dxa"/>
            <w:gridSpan w:val="7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4CA1" w:rsidRDefault="00686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Согласие может быть отозвано мною в любое время на основании моего письменного заявления.</w:t>
            </w:r>
          </w:p>
        </w:tc>
        <w:tc>
          <w:tcPr>
            <w:tcW w:w="57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4CA1" w:rsidRDefault="009C4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4CA1">
        <w:tc>
          <w:tcPr>
            <w:tcW w:w="54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4CA1" w:rsidRDefault="009C4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41" w:type="dxa"/>
            <w:gridSpan w:val="7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4CA1" w:rsidRDefault="009C4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4CA1" w:rsidRDefault="009C4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4CA1">
        <w:tc>
          <w:tcPr>
            <w:tcW w:w="54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4CA1" w:rsidRDefault="009C4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4CA1" w:rsidRDefault="009C4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42" w:type="dxa"/>
            <w:gridSpan w:val="7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C4CA1" w:rsidRDefault="00686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"____"____________20____г.     ________          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(подпись)                 (расшифровка подписи)</w:t>
            </w:r>
          </w:p>
        </w:tc>
      </w:tr>
    </w:tbl>
    <w:p w:rsidR="009C4CA1" w:rsidRDefault="009C4CA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9C4CA1">
      <w:pgSz w:w="11926" w:h="16867"/>
      <w:pgMar w:top="566" w:right="566" w:bottom="566" w:left="56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A1"/>
    <w:rsid w:val="00686BC2"/>
    <w:rsid w:val="009C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2A157-8122-4667-81BA-CE528801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Караваева</dc:creator>
  <cp:lastModifiedBy>Нина Караваева</cp:lastModifiedBy>
  <cp:revision>2</cp:revision>
  <dcterms:created xsi:type="dcterms:W3CDTF">2023-09-13T08:58:00Z</dcterms:created>
  <dcterms:modified xsi:type="dcterms:W3CDTF">2023-09-13T08:58:00Z</dcterms:modified>
</cp:coreProperties>
</file>